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8647"/>
        <w:gridCol w:w="2268"/>
        <w:gridCol w:w="1359"/>
      </w:tblGrid>
      <w:tr w:rsidR="00A06425" w:rsidRPr="00F7585A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585A" w:rsidRDefault="00A06425" w:rsidP="00503C1C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585A">
              <w:rPr>
                <w:rFonts w:ascii="Calibri" w:hAnsi="Calibri" w:cs="Calibri"/>
                <w:b/>
                <w:i/>
                <w:sz w:val="22"/>
                <w:szCs w:val="22"/>
              </w:rPr>
              <w:t>Nazwa dokumentu:</w:t>
            </w:r>
            <w:r w:rsidR="007B79EA" w:rsidRPr="00F7585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503C1C">
              <w:rPr>
                <w:rFonts w:ascii="Calibri" w:hAnsi="Calibri" w:cs="Calibri"/>
                <w:i/>
                <w:sz w:val="22"/>
                <w:szCs w:val="22"/>
              </w:rPr>
              <w:t>Raport za I</w:t>
            </w:r>
            <w:r w:rsidR="007B79EA" w:rsidRPr="00F7585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585A">
              <w:rPr>
                <w:rFonts w:ascii="Calibri" w:hAnsi="Calibri" w:cs="Calibri"/>
                <w:i/>
                <w:sz w:val="22"/>
                <w:szCs w:val="22"/>
              </w:rPr>
              <w:t>2</w:t>
            </w:r>
            <w:r w:rsidR="00503C1C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="007B79EA" w:rsidRPr="00F7585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</w:t>
            </w:r>
            <w:r w:rsidR="007B79EA" w:rsidRPr="00352CEC">
              <w:rPr>
                <w:rFonts w:ascii="Calibri" w:hAnsi="Calibri" w:cs="Calibri"/>
                <w:i/>
                <w:sz w:val="22"/>
                <w:szCs w:val="22"/>
              </w:rPr>
              <w:t>finansowego projektu informatycznego pn</w:t>
            </w:r>
            <w:r w:rsidR="008B651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F66AE3" w:rsidRPr="00352CEC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E-Urząd Skarbowy (E-Urząd)</w:t>
            </w:r>
            <w:r w:rsidR="008B651D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B79EA" w:rsidRPr="00352CEC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2A0BFA" w:rsidRPr="00352CEC">
              <w:rPr>
                <w:rFonts w:ascii="Calibri" w:hAnsi="Calibri" w:cs="Calibri"/>
                <w:i/>
                <w:sz w:val="22"/>
                <w:szCs w:val="22"/>
              </w:rPr>
              <w:t>Minister Finansów, Funduszy i Polityki Regionalnej</w:t>
            </w:r>
            <w:r w:rsidR="00964BE1" w:rsidRPr="00352CEC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r w:rsidR="007B79EA" w:rsidRPr="00352CEC">
              <w:rPr>
                <w:rFonts w:ascii="Calibri" w:hAnsi="Calibri" w:cs="Calibri"/>
                <w:i/>
                <w:sz w:val="22"/>
                <w:szCs w:val="22"/>
              </w:rPr>
              <w:t xml:space="preserve">beneficjent </w:t>
            </w:r>
            <w:r w:rsidR="00964BE1" w:rsidRPr="00352CEC">
              <w:rPr>
                <w:rFonts w:ascii="Calibri" w:hAnsi="Calibri" w:cs="Calibri"/>
                <w:i/>
                <w:sz w:val="22"/>
                <w:szCs w:val="22"/>
              </w:rPr>
              <w:t>Ministerstwo Finansów</w:t>
            </w:r>
            <w:r w:rsidR="007B79EA" w:rsidRPr="00352CEC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F7585A" w:rsidTr="00DF53EC">
        <w:tc>
          <w:tcPr>
            <w:tcW w:w="562" w:type="dxa"/>
            <w:shd w:val="clear" w:color="auto" w:fill="auto"/>
            <w:vAlign w:val="center"/>
          </w:tcPr>
          <w:p w:rsidR="00A06425" w:rsidRPr="00F758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58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F758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F758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F7585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585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85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C0965" w:rsidRPr="00F7585A" w:rsidTr="00A57E8B">
        <w:tc>
          <w:tcPr>
            <w:tcW w:w="562" w:type="dxa"/>
            <w:shd w:val="clear" w:color="auto" w:fill="auto"/>
          </w:tcPr>
          <w:p w:rsidR="00AC0965" w:rsidRPr="00F7585A" w:rsidRDefault="006801EE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0965" w:rsidRPr="00F7585A" w:rsidRDefault="006801EE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65" w:rsidRPr="00F7585A" w:rsidRDefault="006801EE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Ogólna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E6" w:rsidRDefault="003E4AE6" w:rsidP="00AC09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814F2A">
              <w:rPr>
                <w:rFonts w:ascii="Calibri" w:hAnsi="Calibri" w:cs="Calibri"/>
                <w:sz w:val="22"/>
                <w:szCs w:val="22"/>
              </w:rPr>
              <w:t xml:space="preserve">nformacja o planowanym podpisaniu aneksu została </w:t>
            </w:r>
            <w:r w:rsidR="00CE676A">
              <w:rPr>
                <w:rFonts w:ascii="Calibri" w:hAnsi="Calibri" w:cs="Calibri"/>
                <w:sz w:val="22"/>
                <w:szCs w:val="22"/>
              </w:rPr>
              <w:t>wykazan</w:t>
            </w:r>
            <w:r w:rsidR="00814F2A">
              <w:rPr>
                <w:rFonts w:ascii="Calibri" w:hAnsi="Calibri" w:cs="Calibri"/>
                <w:sz w:val="22"/>
                <w:szCs w:val="22"/>
              </w:rPr>
              <w:t>a</w:t>
            </w:r>
            <w:r w:rsidR="00CE676A">
              <w:rPr>
                <w:rFonts w:ascii="Calibri" w:hAnsi="Calibri" w:cs="Calibri"/>
                <w:sz w:val="22"/>
                <w:szCs w:val="22"/>
              </w:rPr>
              <w:t xml:space="preserve"> w 3 kolejnych raportach kwartalnych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:rsidR="00A52AFB" w:rsidRDefault="003E4AE6" w:rsidP="00AC09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Czy procedowanie aneksu nadal jest w trakcie realizacji?</w:t>
            </w:r>
          </w:p>
          <w:p w:rsidR="00AC0965" w:rsidRPr="00F7585A" w:rsidRDefault="00AC0965" w:rsidP="00AC09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Jaki jest szacowany termin podpisania aneksu?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814F2A">
              <w:rPr>
                <w:rFonts w:ascii="Calibri" w:hAnsi="Calibri" w:cs="Calibri"/>
                <w:sz w:val="22"/>
                <w:szCs w:val="22"/>
              </w:rPr>
              <w:t>wyjaśnienie</w:t>
            </w:r>
            <w:r w:rsidRPr="000C1F20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C0965" w:rsidRPr="00F7585A" w:rsidRDefault="00AC0965" w:rsidP="00C97D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C0965" w:rsidRPr="00F7585A" w:rsidRDefault="00AC0965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292C" w:rsidRPr="00F7585A" w:rsidTr="00A57E8B">
        <w:tc>
          <w:tcPr>
            <w:tcW w:w="562" w:type="dxa"/>
            <w:shd w:val="clear" w:color="auto" w:fill="auto"/>
          </w:tcPr>
          <w:p w:rsidR="0042292C" w:rsidRPr="00F7585A" w:rsidRDefault="006801EE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2292C" w:rsidRPr="00F7585A" w:rsidRDefault="006801EE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92C" w:rsidRPr="0042292C" w:rsidRDefault="0042292C" w:rsidP="0042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</w:t>
            </w:r>
            <w:r w:rsidRPr="0042292C">
              <w:rPr>
                <w:rFonts w:ascii="Calibri" w:hAnsi="Calibri" w:cs="Calibri"/>
                <w:color w:val="000000"/>
                <w:sz w:val="22"/>
                <w:szCs w:val="22"/>
              </w:rPr>
              <w:t>Otoczenie prawne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92C" w:rsidRPr="00F7585A" w:rsidRDefault="00814F2A" w:rsidP="00814F2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aktu prawnego „</w:t>
            </w:r>
            <w:r w:rsidR="0042292C" w:rsidRPr="0042292C">
              <w:rPr>
                <w:rFonts w:ascii="Calibri" w:hAnsi="Calibri" w:cs="Calibri"/>
                <w:sz w:val="22"/>
                <w:szCs w:val="22"/>
              </w:rPr>
              <w:t>Rozporządzenie Ministra Finansów z dnia 28 grudnia 2015 r. w sprawie zakresu i</w:t>
            </w:r>
            <w:r w:rsidR="002748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2292C" w:rsidRPr="0042292C">
              <w:rPr>
                <w:rFonts w:ascii="Calibri" w:hAnsi="Calibri" w:cs="Calibri"/>
                <w:sz w:val="22"/>
                <w:szCs w:val="22"/>
              </w:rPr>
              <w:t>warunków korzystania z portalu podatkowego (tj. Dz. U. z 2020 r. poz. 284)</w:t>
            </w:r>
            <w:r>
              <w:rPr>
                <w:rFonts w:ascii="Calibri" w:hAnsi="Calibri" w:cs="Calibri"/>
                <w:sz w:val="22"/>
                <w:szCs w:val="22"/>
              </w:rPr>
              <w:t>” nie wykazano, zgodnie z wyjaśnieniami na wzorze formularza, etapu prac legislacyjnych.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92C" w:rsidRPr="00F7585A" w:rsidRDefault="00FE2D7C" w:rsidP="00814F2A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42292C" w:rsidRPr="003D10E7" w:rsidRDefault="0042292C" w:rsidP="00964B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74896" w:rsidRPr="00F7585A" w:rsidTr="00A57E8B">
        <w:tc>
          <w:tcPr>
            <w:tcW w:w="562" w:type="dxa"/>
            <w:shd w:val="clear" w:color="auto" w:fill="auto"/>
          </w:tcPr>
          <w:p w:rsidR="00274896" w:rsidRPr="00F7585A" w:rsidRDefault="006801EE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74896" w:rsidRPr="00F7585A" w:rsidRDefault="006801EE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08" w:rsidRPr="00E82008" w:rsidRDefault="00E82008" w:rsidP="00E820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2008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</w:p>
          <w:p w:rsidR="00274896" w:rsidRDefault="00E82008" w:rsidP="00E820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2008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96" w:rsidRDefault="00A57E8B" w:rsidP="0027489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kolumnie „</w:t>
            </w:r>
            <w:r w:rsidR="00274896" w:rsidRPr="00274896">
              <w:rPr>
                <w:rFonts w:ascii="Calibri" w:hAnsi="Calibri" w:cs="Calibri"/>
                <w:sz w:val="22"/>
                <w:szCs w:val="22"/>
              </w:rPr>
              <w:t>Status realizacji kamienia</w:t>
            </w:r>
            <w:r w:rsidR="002748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74896" w:rsidRPr="00274896">
              <w:rPr>
                <w:rFonts w:ascii="Calibri" w:hAnsi="Calibri" w:cs="Calibri"/>
                <w:sz w:val="22"/>
                <w:szCs w:val="22"/>
              </w:rPr>
              <w:t>milowego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="00274896">
              <w:rPr>
                <w:rFonts w:ascii="Calibri" w:hAnsi="Calibri" w:cs="Calibri"/>
                <w:sz w:val="22"/>
                <w:szCs w:val="22"/>
              </w:rPr>
              <w:t xml:space="preserve"> pozostały informacje, które są nadmiarowe i utrudniają analizę postępów w projekcie, dotyczące wyjaśnienia zmiany w stosunku do poprzedniego okresu sprawozdawczego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terminu osiągnięcia kamienia milowego</w:t>
            </w:r>
            <w:r w:rsidR="00274896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224C1" w:rsidRDefault="00B224C1" w:rsidP="00B224C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4C1" w:rsidRDefault="00B224C1" w:rsidP="00B224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 względu na to, ze termin nie zmienił się informacja powinna być usunięta.</w:t>
            </w:r>
          </w:p>
          <w:p w:rsidR="00274896" w:rsidRDefault="00274896" w:rsidP="002748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4C1" w:rsidRDefault="00A57E8B" w:rsidP="0027489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Dot. zapisu n</w:t>
            </w:r>
            <w:r w:rsidR="00B224C1">
              <w:rPr>
                <w:rFonts w:ascii="Calibri" w:hAnsi="Calibri" w:cs="Calibri"/>
                <w:sz w:val="22"/>
                <w:szCs w:val="22"/>
              </w:rPr>
              <w:t>p. „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Na podstawie ustawy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z dnia 3 kwietnia 2020 r.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o szczególnych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rozwiązaniach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wspierających realizację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programów operacyjnych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w związku z wystąpieniem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COVID-19 w 2020 r.,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CPPC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Poinformowało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o wydłużeniu terminu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realizacji projektu e-Urząd</w:t>
            </w:r>
            <w:r w:rsidR="00B224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224C1" w:rsidRPr="00B224C1">
              <w:rPr>
                <w:rFonts w:ascii="Calibri" w:hAnsi="Calibri" w:cs="Calibri"/>
                <w:sz w:val="22"/>
                <w:szCs w:val="22"/>
              </w:rPr>
              <w:t>o 90 dni z mocy prawa.</w:t>
            </w:r>
            <w:r w:rsidR="00B224C1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E82008" w:rsidRDefault="00E82008" w:rsidP="002748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4C1" w:rsidRDefault="00E82008" w:rsidP="00A57E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Zmiana oparta na tej podstawie prawnej</w:t>
            </w:r>
            <w:r w:rsidR="00CE676A">
              <w:rPr>
                <w:rFonts w:ascii="Calibri" w:hAnsi="Calibri" w:cs="Calibri"/>
                <w:sz w:val="22"/>
                <w:szCs w:val="22"/>
              </w:rPr>
              <w:t xml:space="preserve"> nie wymagała podpisania aneksu</w:t>
            </w:r>
            <w:r w:rsidR="00A57E8B">
              <w:rPr>
                <w:rFonts w:ascii="Calibri" w:hAnsi="Calibri" w:cs="Calibri"/>
                <w:sz w:val="22"/>
                <w:szCs w:val="22"/>
              </w:rPr>
              <w:t xml:space="preserve">. Kwestie związane z przygotowaniami do podpisania aneksu, jeśli są aktualne, mogą pozostać lub zostać umieszczone w tabeli ryzyk w kolumnie „Sposób zarządzania </w:t>
            </w:r>
            <w:proofErr w:type="spellStart"/>
            <w:r w:rsidR="00A57E8B">
              <w:rPr>
                <w:rFonts w:ascii="Calibri" w:hAnsi="Calibri" w:cs="Calibri"/>
                <w:sz w:val="22"/>
                <w:szCs w:val="22"/>
              </w:rPr>
              <w:t>ryzykami</w:t>
            </w:r>
            <w:proofErr w:type="spellEnd"/>
            <w:r w:rsidR="00A57E8B">
              <w:rPr>
                <w:rFonts w:ascii="Calibri" w:hAnsi="Calibri" w:cs="Calibri"/>
                <w:sz w:val="22"/>
                <w:szCs w:val="22"/>
              </w:rPr>
              <w:t>” w pkt 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  <w:p w:rsidR="00274896" w:rsidRPr="00F7585A" w:rsidRDefault="00274896" w:rsidP="00C97D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74896" w:rsidRPr="003D10E7" w:rsidRDefault="00274896" w:rsidP="00964B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2008" w:rsidRPr="00F7585A" w:rsidTr="00A57E8B">
        <w:tc>
          <w:tcPr>
            <w:tcW w:w="562" w:type="dxa"/>
            <w:shd w:val="clear" w:color="auto" w:fill="auto"/>
          </w:tcPr>
          <w:p w:rsidR="00E82008" w:rsidRPr="00F7585A" w:rsidRDefault="006801EE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82008" w:rsidRPr="00F7585A" w:rsidRDefault="006801EE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08" w:rsidRPr="00E82008" w:rsidRDefault="00E82008" w:rsidP="00E820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2008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</w:p>
          <w:p w:rsidR="00E82008" w:rsidRPr="00F7585A" w:rsidRDefault="00E82008" w:rsidP="00E820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2008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008" w:rsidRPr="00F7585A" w:rsidRDefault="00E82008" w:rsidP="00A52AF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kamieniu milowym „</w:t>
            </w:r>
            <w:r w:rsidRPr="00E82008">
              <w:rPr>
                <w:rFonts w:ascii="Calibri" w:hAnsi="Calibri" w:cs="Calibri"/>
                <w:sz w:val="22"/>
                <w:szCs w:val="22"/>
              </w:rPr>
              <w:t>Dostawa 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2008">
              <w:rPr>
                <w:rFonts w:ascii="Calibri" w:hAnsi="Calibri" w:cs="Calibri"/>
                <w:sz w:val="22"/>
                <w:szCs w:val="22"/>
              </w:rPr>
              <w:t>instalacja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2008">
              <w:rPr>
                <w:rFonts w:ascii="Calibri" w:hAnsi="Calibri" w:cs="Calibri"/>
                <w:sz w:val="22"/>
                <w:szCs w:val="22"/>
              </w:rPr>
              <w:t>infrastruktury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="00A52AFB">
              <w:rPr>
                <w:rFonts w:ascii="Calibri" w:hAnsi="Calibri" w:cs="Calibri"/>
                <w:sz w:val="22"/>
                <w:szCs w:val="22"/>
              </w:rPr>
              <w:t xml:space="preserve">, którego termin osiągnięcia upłynął w I kwartale 2021 r. </w:t>
            </w:r>
            <w:r>
              <w:rPr>
                <w:rFonts w:ascii="Calibri" w:hAnsi="Calibri" w:cs="Calibri"/>
                <w:sz w:val="22"/>
                <w:szCs w:val="22"/>
              </w:rPr>
              <w:t>nie podano przyczyny opóźnienia kamienia milowego, zgodnie z wyjaśnieniami z wzorze formularza.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A57E8B"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Pr="000C1F20">
              <w:rPr>
                <w:rFonts w:ascii="Calibri" w:hAnsi="Calibri" w:cs="Calibri"/>
                <w:sz w:val="22"/>
                <w:szCs w:val="22"/>
              </w:rPr>
              <w:t xml:space="preserve"> raportu.</w:t>
            </w:r>
          </w:p>
          <w:p w:rsidR="00E82008" w:rsidRPr="00F7585A" w:rsidRDefault="00E82008" w:rsidP="00C97DA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82008" w:rsidRPr="003D10E7" w:rsidRDefault="00E82008" w:rsidP="00964B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21F03" w:rsidRPr="00F7585A" w:rsidTr="00A57E8B">
        <w:tc>
          <w:tcPr>
            <w:tcW w:w="562" w:type="dxa"/>
            <w:shd w:val="clear" w:color="auto" w:fill="auto"/>
          </w:tcPr>
          <w:p w:rsidR="00821F03" w:rsidRPr="00F7585A" w:rsidRDefault="006801EE" w:rsidP="00C04A5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21F03" w:rsidRPr="00F7585A" w:rsidRDefault="006801EE" w:rsidP="00C04A5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03" w:rsidRPr="00E82008" w:rsidRDefault="00821F03" w:rsidP="00C04A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82008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</w:p>
          <w:p w:rsidR="00821F03" w:rsidRDefault="00821F03" w:rsidP="00C04A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1F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Wskaźniki efektywności </w:t>
            </w:r>
            <w:r w:rsidRPr="00821F0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projektu (KPI)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F03" w:rsidRDefault="00821F03" w:rsidP="00C04A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 tabeli pozostały informacje, które są nadmiarowe i utrudniają analizę postępów w projekcie, dotyczące wyjaśnienia zmiany terminu osiągnięcia wskaźnika w stosunku do poprzedniego okresu sprawozdawczego.</w:t>
            </w:r>
          </w:p>
          <w:p w:rsidR="00821F03" w:rsidRDefault="00821F03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21F03" w:rsidRDefault="00821F03" w:rsidP="00CE676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Ze względu na to, ze termin nie zmienił się informacja powinna być usunięta.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  <w:p w:rsidR="00821F03" w:rsidRPr="00F7585A" w:rsidRDefault="00821F03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21F03" w:rsidRPr="003D10E7" w:rsidRDefault="00821F03" w:rsidP="00C04A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E676A" w:rsidRPr="00F7585A" w:rsidTr="00A57E8B">
        <w:tc>
          <w:tcPr>
            <w:tcW w:w="562" w:type="dxa"/>
            <w:shd w:val="clear" w:color="auto" w:fill="auto"/>
          </w:tcPr>
          <w:p w:rsidR="00CE676A" w:rsidRPr="00F7585A" w:rsidRDefault="006801EE" w:rsidP="00C04A5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E676A" w:rsidRPr="00F7585A" w:rsidRDefault="006801EE" w:rsidP="00C04A5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A" w:rsidRPr="000C1F20" w:rsidRDefault="00CE676A" w:rsidP="00CE67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4. E-usługi </w:t>
            </w:r>
            <w:r>
              <w:rPr>
                <w:rFonts w:ascii="Calibri" w:hAnsi="Calibri" w:cs="Calibri"/>
                <w:sz w:val="22"/>
                <w:szCs w:val="22"/>
              </w:rPr>
              <w:t>..</w:t>
            </w:r>
          </w:p>
          <w:p w:rsidR="00CE676A" w:rsidRPr="000C1F20" w:rsidRDefault="00CE676A" w:rsidP="00CE67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5. Udostępnione informacje </w:t>
            </w:r>
            <w:r>
              <w:rPr>
                <w:rFonts w:ascii="Calibri" w:hAnsi="Calibri" w:cs="Calibri"/>
                <w:sz w:val="22"/>
                <w:szCs w:val="22"/>
              </w:rPr>
              <w:t>..</w:t>
            </w:r>
          </w:p>
          <w:p w:rsidR="00CE676A" w:rsidRDefault="00CE676A" w:rsidP="00CE67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tabeli pozostały informacje, które są nadmiarowe i utrudniają analizę postępów w projekcie, dotyczące wyjaśnienia zmiany terminu wdrożenia produktów w stosunku do poprzedniego okresu sprawozdawczego.</w:t>
            </w:r>
          </w:p>
          <w:p w:rsidR="00CE676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E676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 względu na to, ze termin nie zmienił się informacja powinna być usunięta.</w:t>
            </w:r>
          </w:p>
          <w:p w:rsidR="00CE676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E676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  <w:p w:rsidR="00CE676A" w:rsidRPr="00F7585A" w:rsidRDefault="00CE676A" w:rsidP="00C04A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CE676A" w:rsidRPr="003D10E7" w:rsidRDefault="00CE676A" w:rsidP="00C04A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585A" w:rsidRPr="00F7585A" w:rsidTr="00A57E8B">
        <w:tc>
          <w:tcPr>
            <w:tcW w:w="562" w:type="dxa"/>
            <w:shd w:val="clear" w:color="auto" w:fill="auto"/>
          </w:tcPr>
          <w:p w:rsidR="00F7585A" w:rsidRPr="00F7585A" w:rsidRDefault="006801EE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7585A" w:rsidRPr="00F7585A" w:rsidRDefault="006801EE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85A" w:rsidRPr="00F7585A" w:rsidRDefault="00F7585A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5A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85A" w:rsidRPr="00F7585A" w:rsidRDefault="00F7585A" w:rsidP="00F7585A">
            <w:pPr>
              <w:rPr>
                <w:rFonts w:ascii="Calibri" w:hAnsi="Calibri" w:cs="Calibri"/>
                <w:sz w:val="22"/>
                <w:szCs w:val="22"/>
              </w:rPr>
            </w:pPr>
            <w:r w:rsidRPr="00F7585A">
              <w:rPr>
                <w:rFonts w:ascii="Calibri" w:hAnsi="Calibri" w:cs="Calibri"/>
                <w:sz w:val="22"/>
                <w:szCs w:val="22"/>
              </w:rPr>
              <w:t xml:space="preserve">W kolumnach "Planowana data wdrożenia" i "Rzeczywista data wdrożenia" produktu "…" </w:t>
            </w:r>
            <w:r w:rsidR="00A57E8B"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7585A">
              <w:rPr>
                <w:rFonts w:ascii="Calibri" w:hAnsi="Calibri" w:cs="Calibri"/>
                <w:sz w:val="22"/>
                <w:szCs w:val="22"/>
              </w:rPr>
              <w:t>wykaz</w:t>
            </w:r>
            <w:r w:rsidR="00A57E8B">
              <w:rPr>
                <w:rFonts w:ascii="Calibri" w:hAnsi="Calibri" w:cs="Calibri"/>
                <w:sz w:val="22"/>
                <w:szCs w:val="22"/>
              </w:rPr>
              <w:t>ać</w:t>
            </w:r>
            <w:r w:rsidRPr="00F7585A">
              <w:rPr>
                <w:rFonts w:ascii="Calibri" w:hAnsi="Calibri" w:cs="Calibri"/>
                <w:sz w:val="22"/>
                <w:szCs w:val="22"/>
              </w:rPr>
              <w:t xml:space="preserve"> się datę ostatecznego wdrożenia produktu. </w:t>
            </w:r>
          </w:p>
          <w:p w:rsidR="00C33B9C" w:rsidRDefault="00C33B9C" w:rsidP="00F7585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585A" w:rsidRDefault="00C33B9C" w:rsidP="00F758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Ponieważ przyjęta przez Beneficjenta formuła </w:t>
            </w:r>
            <w:r w:rsidR="00A57E8B">
              <w:rPr>
                <w:rFonts w:asciiTheme="minorHAnsi" w:hAnsiTheme="minorHAnsi" w:cstheme="minorHAnsi"/>
                <w:sz w:val="22"/>
                <w:szCs w:val="22"/>
              </w:rPr>
              <w:t xml:space="preserve">pozwala na uzyskanie dodatkowych istotnych informacje, ale 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pozwala na prawidłowe weryfikowanie postępu w projekcie, proszę o umieszczenie</w:t>
            </w:r>
            <w:r w:rsidRPr="00F7585A">
              <w:rPr>
                <w:rFonts w:ascii="Calibri" w:hAnsi="Calibri" w:cs="Calibri"/>
                <w:sz w:val="22"/>
                <w:szCs w:val="22"/>
              </w:rPr>
              <w:t xml:space="preserve"> w kolumnie "Rzeczywista data wdrożenia"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obok daty częściowego wdrożenia produktu</w:t>
            </w:r>
            <w:r w:rsidRPr="00F758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informacji wyjaśniającej </w:t>
            </w:r>
            <w:r w:rsidRPr="00F7585A">
              <w:rPr>
                <w:rFonts w:ascii="Calibri" w:hAnsi="Calibri" w:cs="Calibri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data </w:t>
            </w:r>
            <w:r w:rsidRPr="00F7585A">
              <w:rPr>
                <w:rFonts w:ascii="Calibri" w:hAnsi="Calibri" w:cs="Calibri"/>
                <w:sz w:val="22"/>
                <w:szCs w:val="22"/>
              </w:rPr>
              <w:t>częściowe</w:t>
            </w:r>
            <w:r>
              <w:rPr>
                <w:rFonts w:ascii="Calibri" w:hAnsi="Calibri" w:cs="Calibri"/>
                <w:sz w:val="22"/>
                <w:szCs w:val="22"/>
              </w:rPr>
              <w:t>go wdrożenia</w:t>
            </w:r>
            <w:r w:rsidRPr="00F7585A">
              <w:rPr>
                <w:rFonts w:ascii="Calibri" w:hAnsi="Calibri" w:cs="Calibri"/>
                <w:sz w:val="22"/>
                <w:szCs w:val="22"/>
              </w:rPr>
              <w:t xml:space="preserve"> produktu w zakresie ....".</w:t>
            </w:r>
          </w:p>
          <w:p w:rsidR="00F7585A" w:rsidRPr="00F7585A" w:rsidRDefault="00F7585A" w:rsidP="00F7585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D7C" w:rsidRPr="000C1F20" w:rsidRDefault="00FE2D7C" w:rsidP="00FE2D7C">
            <w:pPr>
              <w:rPr>
                <w:rFonts w:ascii="Calibri" w:hAnsi="Calibri" w:cs="Calibri"/>
                <w:sz w:val="22"/>
                <w:szCs w:val="22"/>
              </w:rPr>
            </w:pPr>
            <w:r w:rsidRPr="000C1F20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3F4571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uzupełnienie </w:t>
            </w:r>
            <w:r w:rsidRPr="000C1F20">
              <w:rPr>
                <w:rFonts w:ascii="Calibri" w:hAnsi="Calibri" w:cs="Calibri"/>
                <w:sz w:val="22"/>
                <w:szCs w:val="22"/>
              </w:rPr>
              <w:t>raportu.</w:t>
            </w:r>
          </w:p>
          <w:p w:rsidR="00F7585A" w:rsidRPr="00F7585A" w:rsidRDefault="00F7585A" w:rsidP="00C33B9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7585A" w:rsidRPr="00F7585A" w:rsidRDefault="00F7585A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3EC" w:rsidRPr="0058131B" w:rsidTr="00A5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EC" w:rsidRPr="0058131B" w:rsidRDefault="00DF53EC" w:rsidP="00C04A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EC" w:rsidRPr="0058131B" w:rsidRDefault="00DF53EC" w:rsidP="00C04A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EC" w:rsidRPr="0058131B" w:rsidRDefault="00DF53EC" w:rsidP="00C04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DF53EC" w:rsidRPr="0058131B" w:rsidRDefault="00DF53EC" w:rsidP="00C04A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EC" w:rsidRPr="00DF53EC" w:rsidRDefault="00DF53EC" w:rsidP="00A57E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Ponieważ pojawiło się</w:t>
            </w:r>
            <w:r w:rsidR="00A57E8B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już ze statusem zmaterializowane</w:t>
            </w:r>
            <w:r w:rsidR="00A57E8B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nowe istotne ryzyko, uprzejmie proszę o weryfikację wykazu ryzyk i wprowadzenie ew. </w:t>
            </w:r>
            <w:r w:rsidR="00A57E8B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EC" w:rsidRPr="0058131B" w:rsidRDefault="00DF53EC" w:rsidP="00C04A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EC" w:rsidRPr="0058131B" w:rsidRDefault="00DF53EC" w:rsidP="00C04A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F7585A" w:rsidRDefault="00C64B1B" w:rsidP="00D43A9B">
      <w:pPr>
        <w:rPr>
          <w:sz w:val="22"/>
          <w:szCs w:val="22"/>
        </w:rPr>
      </w:pPr>
    </w:p>
    <w:sectPr w:rsidR="00C64B1B" w:rsidRPr="00F7585A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733" w:rsidRDefault="00900733" w:rsidP="006801EE">
      <w:r>
        <w:separator/>
      </w:r>
    </w:p>
  </w:endnote>
  <w:endnote w:type="continuationSeparator" w:id="0">
    <w:p w:rsidR="00900733" w:rsidRDefault="00900733" w:rsidP="0068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737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801EE" w:rsidRDefault="006801EE">
            <w:pPr>
              <w:pStyle w:val="Stopka"/>
              <w:jc w:val="right"/>
            </w:pPr>
            <w:r w:rsidRPr="006801E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B651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6801E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B651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680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801EE" w:rsidRDefault="006801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733" w:rsidRDefault="00900733" w:rsidP="006801EE">
      <w:r>
        <w:separator/>
      </w:r>
    </w:p>
  </w:footnote>
  <w:footnote w:type="continuationSeparator" w:id="0">
    <w:p w:rsidR="00900733" w:rsidRDefault="00900733" w:rsidP="00680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F44C7E"/>
    <w:multiLevelType w:val="hybridMultilevel"/>
    <w:tmpl w:val="76EE1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352A2D"/>
    <w:multiLevelType w:val="hybridMultilevel"/>
    <w:tmpl w:val="3812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5C96"/>
    <w:rsid w:val="00034258"/>
    <w:rsid w:val="000512D4"/>
    <w:rsid w:val="00093DDC"/>
    <w:rsid w:val="000A1250"/>
    <w:rsid w:val="000D7457"/>
    <w:rsid w:val="0013493A"/>
    <w:rsid w:val="00140BE8"/>
    <w:rsid w:val="0019648E"/>
    <w:rsid w:val="00197941"/>
    <w:rsid w:val="001D6312"/>
    <w:rsid w:val="002164C0"/>
    <w:rsid w:val="002479F8"/>
    <w:rsid w:val="002715B2"/>
    <w:rsid w:val="00274896"/>
    <w:rsid w:val="0028340C"/>
    <w:rsid w:val="00295057"/>
    <w:rsid w:val="002A0BFA"/>
    <w:rsid w:val="002A1CF7"/>
    <w:rsid w:val="003124D1"/>
    <w:rsid w:val="00352CEC"/>
    <w:rsid w:val="003B4105"/>
    <w:rsid w:val="003D10E7"/>
    <w:rsid w:val="003E4AE6"/>
    <w:rsid w:val="003F4571"/>
    <w:rsid w:val="003F5B90"/>
    <w:rsid w:val="0042292C"/>
    <w:rsid w:val="0042454C"/>
    <w:rsid w:val="00424A13"/>
    <w:rsid w:val="004B77FA"/>
    <w:rsid w:val="004D086F"/>
    <w:rsid w:val="00503550"/>
    <w:rsid w:val="00503C1C"/>
    <w:rsid w:val="00512B4C"/>
    <w:rsid w:val="00541AF8"/>
    <w:rsid w:val="00552C97"/>
    <w:rsid w:val="00597A3C"/>
    <w:rsid w:val="005F6527"/>
    <w:rsid w:val="006705EC"/>
    <w:rsid w:val="006801EE"/>
    <w:rsid w:val="006856F8"/>
    <w:rsid w:val="006E16E9"/>
    <w:rsid w:val="007B79EA"/>
    <w:rsid w:val="007F398E"/>
    <w:rsid w:val="00807385"/>
    <w:rsid w:val="00814F2A"/>
    <w:rsid w:val="00821F03"/>
    <w:rsid w:val="00824913"/>
    <w:rsid w:val="00863604"/>
    <w:rsid w:val="008B651D"/>
    <w:rsid w:val="00900733"/>
    <w:rsid w:val="00944932"/>
    <w:rsid w:val="00964BE1"/>
    <w:rsid w:val="009A3EB0"/>
    <w:rsid w:val="009C4CAB"/>
    <w:rsid w:val="009C786D"/>
    <w:rsid w:val="009E5FDB"/>
    <w:rsid w:val="00A06425"/>
    <w:rsid w:val="00A52AFB"/>
    <w:rsid w:val="00A57E8B"/>
    <w:rsid w:val="00A61772"/>
    <w:rsid w:val="00A62BD0"/>
    <w:rsid w:val="00A96A95"/>
    <w:rsid w:val="00AA15F9"/>
    <w:rsid w:val="00AB383E"/>
    <w:rsid w:val="00AC0965"/>
    <w:rsid w:val="00AC7796"/>
    <w:rsid w:val="00AD50C8"/>
    <w:rsid w:val="00AF3852"/>
    <w:rsid w:val="00B224C1"/>
    <w:rsid w:val="00B45E1C"/>
    <w:rsid w:val="00B871B6"/>
    <w:rsid w:val="00BF1B2C"/>
    <w:rsid w:val="00C33B9C"/>
    <w:rsid w:val="00C64B1B"/>
    <w:rsid w:val="00C7015D"/>
    <w:rsid w:val="00C97DA4"/>
    <w:rsid w:val="00CD1155"/>
    <w:rsid w:val="00CD5EB0"/>
    <w:rsid w:val="00CE676A"/>
    <w:rsid w:val="00D36466"/>
    <w:rsid w:val="00D43A9B"/>
    <w:rsid w:val="00D8480D"/>
    <w:rsid w:val="00D8589A"/>
    <w:rsid w:val="00DA3B00"/>
    <w:rsid w:val="00DD13B7"/>
    <w:rsid w:val="00DF53EC"/>
    <w:rsid w:val="00E14C33"/>
    <w:rsid w:val="00E321D5"/>
    <w:rsid w:val="00E62F4E"/>
    <w:rsid w:val="00E81373"/>
    <w:rsid w:val="00E82008"/>
    <w:rsid w:val="00EB40BC"/>
    <w:rsid w:val="00EC124B"/>
    <w:rsid w:val="00EE0DDC"/>
    <w:rsid w:val="00F42921"/>
    <w:rsid w:val="00F66AE3"/>
    <w:rsid w:val="00F7585A"/>
    <w:rsid w:val="00F86FB0"/>
    <w:rsid w:val="00FA64B4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680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01E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0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1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DA1DC-9AF5-4BA3-B15F-E1DFCF94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52</cp:revision>
  <dcterms:created xsi:type="dcterms:W3CDTF">2021-03-01T09:35:00Z</dcterms:created>
  <dcterms:modified xsi:type="dcterms:W3CDTF">2021-05-11T14:43:00Z</dcterms:modified>
</cp:coreProperties>
</file>